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83B" w:rsidRDefault="0081683B">
      <w:pPr>
        <w:ind w:left="2160" w:firstLine="720"/>
        <w:rPr>
          <w:b/>
          <w:sz w:val="32"/>
          <w:lang w:val="bg-BG"/>
        </w:rPr>
      </w:pPr>
      <w:bookmarkStart w:id="0" w:name="_GoBack"/>
      <w:bookmarkEnd w:id="0"/>
      <w:r>
        <w:rPr>
          <w:b/>
          <w:sz w:val="32"/>
        </w:rPr>
        <w:t xml:space="preserve">   </w:t>
      </w:r>
      <w:r>
        <w:rPr>
          <w:b/>
          <w:sz w:val="32"/>
          <w:lang w:val="bg-BG"/>
        </w:rPr>
        <w:t xml:space="preserve">            </w:t>
      </w:r>
    </w:p>
    <w:p w:rsidR="0081683B" w:rsidRDefault="0081683B">
      <w:pPr>
        <w:ind w:left="2160" w:firstLine="720"/>
        <w:rPr>
          <w:b/>
          <w:sz w:val="32"/>
          <w:lang w:val="bg-BG"/>
        </w:rPr>
      </w:pPr>
    </w:p>
    <w:p w:rsidR="0081683B" w:rsidRDefault="0081683B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З А П О В Е Д</w:t>
      </w:r>
    </w:p>
    <w:p w:rsidR="0081683B" w:rsidRPr="00D45209" w:rsidRDefault="0081683B">
      <w:pPr>
        <w:ind w:left="3600"/>
        <w:rPr>
          <w:b/>
          <w:lang w:val="bg-BG"/>
        </w:rPr>
      </w:pPr>
      <w:r>
        <w:rPr>
          <w:lang w:val="bg-BG"/>
        </w:rPr>
        <w:t xml:space="preserve">   </w:t>
      </w:r>
      <w:r w:rsidR="00D45209">
        <w:rPr>
          <w:lang w:val="bg-BG"/>
        </w:rPr>
        <w:t xml:space="preserve">  </w:t>
      </w:r>
      <w:r w:rsidR="00D45209" w:rsidRPr="00D45209">
        <w:rPr>
          <w:b/>
          <w:lang w:val="bg-BG"/>
        </w:rPr>
        <w:t>№  ПО – 09 – 558 - 1</w:t>
      </w:r>
    </w:p>
    <w:p w:rsidR="0081683B" w:rsidRDefault="00D45209">
      <w:pPr>
        <w:ind w:left="2880" w:firstLine="720"/>
        <w:rPr>
          <w:lang w:val="bg-BG"/>
        </w:rPr>
      </w:pPr>
      <w:r>
        <w:rPr>
          <w:lang w:val="bg-BG"/>
        </w:rPr>
        <w:t xml:space="preserve">     София,  24.09.</w:t>
      </w:r>
      <w:r w:rsidR="0081683B">
        <w:rPr>
          <w:lang w:val="bg-BG"/>
        </w:rPr>
        <w:t>201</w:t>
      </w:r>
      <w:r w:rsidR="0081683B">
        <w:t>9</w:t>
      </w:r>
      <w:r w:rsidR="0081683B">
        <w:rPr>
          <w:lang w:val="bg-BG"/>
        </w:rPr>
        <w:t xml:space="preserve">г.  </w:t>
      </w:r>
    </w:p>
    <w:p w:rsidR="0081683B" w:rsidRDefault="0081683B">
      <w:pPr>
        <w:spacing w:line="360" w:lineRule="auto"/>
        <w:rPr>
          <w:lang w:val="bg-BG"/>
        </w:rPr>
      </w:pPr>
    </w:p>
    <w:p w:rsidR="0081683B" w:rsidRDefault="0081683B">
      <w:pPr>
        <w:spacing w:line="360" w:lineRule="auto"/>
        <w:rPr>
          <w:lang w:val="bg-BG"/>
        </w:rPr>
      </w:pPr>
    </w:p>
    <w:p w:rsidR="0081683B" w:rsidRDefault="0081683B">
      <w:pPr>
        <w:ind w:firstLine="708"/>
        <w:jc w:val="both"/>
        <w:rPr>
          <w:sz w:val="26"/>
          <w:szCs w:val="26"/>
          <w:lang w:val="bg-BG"/>
        </w:rPr>
      </w:pPr>
      <w:r>
        <w:rPr>
          <w:lang w:val="bg-BG"/>
        </w:rPr>
        <w:t>На основание чл.3, ал.4 от Устройствения правилник на областните дирекции “Земеделие”, в сила от 26.01.2010г., издаден от Министерството на земеделието и храните, обн.ДВ. бр.7/26.01.2010г.,</w:t>
      </w:r>
      <w:r>
        <w:rPr>
          <w:lang w:val="ru-RU"/>
        </w:rPr>
        <w:t xml:space="preserve"> </w:t>
      </w:r>
      <w:r>
        <w:rPr>
          <w:lang w:val="bg-BG"/>
        </w:rPr>
        <w:t xml:space="preserve">посл. изм. ДВ. бр. 75 от 27 септември 2016г., 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заповед </w:t>
      </w:r>
      <w:r>
        <w:rPr>
          <w:sz w:val="26"/>
          <w:szCs w:val="26"/>
          <w:lang w:val="bg-BG"/>
        </w:rPr>
        <w:t>№ ПО-09-137/02.08.2019г.</w:t>
      </w:r>
    </w:p>
    <w:p w:rsidR="0081683B" w:rsidRDefault="0081683B">
      <w:pPr>
        <w:ind w:firstLine="708"/>
        <w:jc w:val="both"/>
        <w:rPr>
          <w:sz w:val="26"/>
          <w:szCs w:val="26"/>
          <w:lang w:val="bg-BG"/>
        </w:rPr>
      </w:pPr>
    </w:p>
    <w:p w:rsidR="0081683B" w:rsidRDefault="0081683B">
      <w:pPr>
        <w:ind w:firstLine="708"/>
        <w:jc w:val="both"/>
        <w:rPr>
          <w:sz w:val="26"/>
          <w:szCs w:val="26"/>
          <w:lang w:val="bg-BG"/>
        </w:rPr>
      </w:pPr>
    </w:p>
    <w:p w:rsidR="0081683B" w:rsidRDefault="0081683B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      О П Р Е Д Е Л Я</w:t>
      </w:r>
      <w:r>
        <w:rPr>
          <w:lang w:val="bg-BG"/>
        </w:rPr>
        <w:t xml:space="preserve"> </w:t>
      </w:r>
      <w:r>
        <w:rPr>
          <w:b/>
          <w:lang w:val="bg-BG"/>
        </w:rPr>
        <w:t>М</w:t>
      </w:r>
      <w:r>
        <w:rPr>
          <w:lang w:val="bg-BG"/>
        </w:rPr>
        <w:t>:</w:t>
      </w:r>
    </w:p>
    <w:p w:rsidR="0081683B" w:rsidRDefault="0081683B">
      <w:pPr>
        <w:ind w:left="2160" w:firstLine="720"/>
        <w:jc w:val="both"/>
        <w:rPr>
          <w:lang w:val="bg-BG"/>
        </w:rPr>
      </w:pPr>
    </w:p>
    <w:p w:rsidR="0081683B" w:rsidRDefault="0081683B">
      <w:pPr>
        <w:ind w:firstLine="709"/>
        <w:jc w:val="center"/>
        <w:rPr>
          <w:lang w:val="ru-RU"/>
        </w:rPr>
      </w:pPr>
    </w:p>
    <w:p w:rsidR="0081683B" w:rsidRDefault="0081683B">
      <w:pPr>
        <w:tabs>
          <w:tab w:val="left" w:pos="3544"/>
        </w:tabs>
        <w:ind w:firstLine="720"/>
        <w:jc w:val="both"/>
        <w:rPr>
          <w:lang w:val="bg-BG"/>
        </w:rPr>
      </w:pPr>
      <w:r>
        <w:rPr>
          <w:lang w:val="bg-BG"/>
        </w:rPr>
        <w:t>Масивите за ползване /МП/</w:t>
      </w:r>
      <w:r>
        <w:rPr>
          <w:lang w:val="ru-RU"/>
        </w:rPr>
        <w:t xml:space="preserve"> </w:t>
      </w:r>
      <w:r>
        <w:rPr>
          <w:lang w:val="bg-BG"/>
        </w:rPr>
        <w:t>и имоти за ползване по  чл. 37в ал.2</w:t>
      </w:r>
      <w:r>
        <w:rPr>
          <w:lang w:val="ru-RU"/>
        </w:rPr>
        <w:t xml:space="preserve"> </w:t>
      </w:r>
      <w:r>
        <w:rPr>
          <w:lang w:val="bg-BG"/>
        </w:rPr>
        <w:t xml:space="preserve">от ЗСПЗЗ, разпределени в границите им съобразно, изготвеното </w:t>
      </w:r>
      <w:r>
        <w:rPr>
          <w:b/>
          <w:lang w:val="bg-BG"/>
        </w:rPr>
        <w:t>доброволно споразумение</w:t>
      </w:r>
      <w:r>
        <w:rPr>
          <w:lang w:val="bg-BG"/>
        </w:rPr>
        <w:t xml:space="preserve"> за </w:t>
      </w:r>
      <w:r>
        <w:rPr>
          <w:b/>
          <w:lang w:val="bg-BG"/>
        </w:rPr>
        <w:t>орна земя</w:t>
      </w:r>
      <w:r>
        <w:rPr>
          <w:lang w:val="bg-BG"/>
        </w:rPr>
        <w:t xml:space="preserve"> за землището на </w:t>
      </w:r>
      <w:r>
        <w:rPr>
          <w:b/>
          <w:lang w:val="bg-BG"/>
        </w:rPr>
        <w:t>гр.Етрополе, общ. Етрополе</w:t>
      </w:r>
      <w:r>
        <w:rPr>
          <w:lang w:val="bg-BG"/>
        </w:rPr>
        <w:t>,</w:t>
      </w:r>
      <w:r>
        <w:rPr>
          <w:lang w:val="ru-RU"/>
        </w:rPr>
        <w:t xml:space="preserve"> </w:t>
      </w:r>
      <w:r>
        <w:rPr>
          <w:lang w:val="bg-BG"/>
        </w:rPr>
        <w:t xml:space="preserve">ЕКАТТЕ 27632, </w:t>
      </w:r>
      <w:r>
        <w:rPr>
          <w:b/>
          <w:lang w:val="bg-BG"/>
        </w:rPr>
        <w:t>област София</w:t>
      </w:r>
      <w:r>
        <w:rPr>
          <w:lang w:val="bg-BG"/>
        </w:rPr>
        <w:t xml:space="preserve">, за стопанската </w:t>
      </w:r>
      <w:r>
        <w:rPr>
          <w:b/>
          <w:lang w:val="bg-BG"/>
        </w:rPr>
        <w:t>201</w:t>
      </w:r>
      <w:r>
        <w:rPr>
          <w:b/>
          <w:lang w:val="ru-RU"/>
        </w:rPr>
        <w:t>9</w:t>
      </w:r>
      <w:r>
        <w:rPr>
          <w:b/>
          <w:lang w:val="bg-BG"/>
        </w:rPr>
        <w:t xml:space="preserve"> – 2020 година</w:t>
      </w:r>
      <w:r>
        <w:rPr>
          <w:lang w:val="bg-BG"/>
        </w:rPr>
        <w:t>, както следва:</w:t>
      </w:r>
    </w:p>
    <w:p w:rsidR="0081683B" w:rsidRDefault="0081683B">
      <w:pPr>
        <w:jc w:val="both"/>
        <w:rPr>
          <w:lang w:val="bg-BG"/>
        </w:rPr>
      </w:pPr>
    </w:p>
    <w:p w:rsidR="0081683B" w:rsidRDefault="0081683B">
      <w:pPr>
        <w:ind w:firstLine="720"/>
        <w:jc w:val="both"/>
        <w:rPr>
          <w:lang w:val="bg-BG"/>
        </w:rPr>
      </w:pPr>
    </w:p>
    <w:tbl>
      <w:tblPr>
        <w:tblW w:w="9263" w:type="dxa"/>
        <w:tblInd w:w="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87"/>
        <w:gridCol w:w="900"/>
        <w:gridCol w:w="908"/>
        <w:gridCol w:w="892"/>
        <w:gridCol w:w="902"/>
        <w:gridCol w:w="1176"/>
      </w:tblGrid>
      <w:tr w:rsidR="0081683B" w:rsidRPr="0081683B" w:rsidTr="0081683B">
        <w:trPr>
          <w:trHeight w:val="765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Ползвател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Имот по чл. 37в, ал 3, т.2, от ЗСПЗЗ</w:t>
            </w:r>
          </w:p>
        </w:tc>
      </w:tr>
      <w:tr w:rsidR="0081683B" w:rsidRPr="0081683B" w:rsidTr="0081683B">
        <w:trPr>
          <w:trHeight w:val="1020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3B" w:rsidRPr="0081683B" w:rsidRDefault="0081683B">
            <w:pPr>
              <w:rPr>
                <w:b/>
                <w:lang w:val="bg-BG" w:eastAsia="bg-BG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3B" w:rsidRPr="0081683B" w:rsidRDefault="0081683B">
            <w:pPr>
              <w:rPr>
                <w:b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83B" w:rsidRPr="0081683B" w:rsidRDefault="0081683B">
            <w:pPr>
              <w:jc w:val="center"/>
              <w:rPr>
                <w:b/>
                <w:lang w:val="bg-BG" w:eastAsia="bg-BG"/>
              </w:rPr>
            </w:pPr>
            <w:r w:rsidRPr="0081683B">
              <w:rPr>
                <w:b/>
                <w:lang w:val="bg-BG" w:eastAsia="bg-BG"/>
              </w:rPr>
              <w:t>Дължимо рентно плащане в лв.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3,453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17,27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8,08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5,341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26,71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2,292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11,46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12,79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4,927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8,486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7,14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4,66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9,81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7,857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39,29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3,95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4,81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6,62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3,502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3,102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15,51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4,496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2,798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4,497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9,98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17,51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1,497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6,55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3,381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1,383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6,92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2,300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7,51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12,006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60,03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6,02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25,01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4,63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3,73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205028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6,991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34,96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5,175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15,47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206029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5,51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1,700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8,50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7,51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5,989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13,296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9,65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206045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3,497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17,49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7,78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7,87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11,02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6,002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30,01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3,406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17,03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0,398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5,73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3,727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18,64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5,06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7,76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0,083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0,42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13,73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3,371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6,635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11,50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4,62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8,35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9,50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0,311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5,17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9,27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5,40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8,11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10,15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3,587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17,94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10,10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9,94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147023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10,371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51,86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9,11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0,652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3,26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0,899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4,50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2,429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12,15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27,65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034021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1,750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2,018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0,391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0,365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9,89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10,89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"ЕТРОФАРМ" 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8,41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120,463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203,039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1015,195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5,876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8,059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3,972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5,271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204039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0,743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204040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4,839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24,20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12,938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206057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10,26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8,277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41,39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БГ БУЛС ЕООД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206067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18,06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41,999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18,976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94,88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5,93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6,58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8,49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5,569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038039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0,89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0,773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2,83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3,78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038057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0,858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4,29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5,66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8,11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7,40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3,62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1,450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7,25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0,249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1,26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1,09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0,266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0,147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0,094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0,47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0,090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0,45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СТЕФАН ГЕОРГИЕВ ЦОЛОВ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035041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0,747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3,74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6,342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18,173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90,865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15,00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202005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2,476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12,38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7,65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7,74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7,95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7,72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4,109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20,55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ДОНКО МАРИНОВ ХРИСТОВ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4,003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20,02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19,796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98,98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3,998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19,99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10,02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4,477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22,39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0,686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3,43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4,63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215013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8,012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40,06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3,187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15,94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3,351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16,76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6,928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34,64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10,95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202022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10,66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15,01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1,875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15,65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СТАНИСЛАВ ТОДОРОВ ЦЕНОВ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201011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3,208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16,04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1,875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47,227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236,135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0,434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15,59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10,659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53,30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9,99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10,46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14,53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АНГЕЛ ИВАНОВ КАРАДЖОВ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2,58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1,937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24,717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123,585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007004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4,039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20,20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5,77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0,881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4,41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1,727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4,15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5,79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007036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0,504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2,52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6,76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10,34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060015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3,038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15,19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214006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2,298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214007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14,63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214009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4,554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22,77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4,187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11,728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58,64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7,752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38,76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1,463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201025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214003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0,970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4,85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214004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2,611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018034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2,990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14,95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018035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10,39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018036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10,41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018038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3,474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17,37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lastRenderedPageBreak/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4,372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21,86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6,363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31,82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9,64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2,605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13,03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047019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2,487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12,44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2,658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13,29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1,609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8,05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1,732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8,66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10,56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1,322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047026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1,522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7,61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200001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1,965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9,83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ГЕОРГИ КРАСИМИРОВ ИЛИЕВ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200002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2,044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sz w:val="18"/>
                <w:szCs w:val="18"/>
              </w:rPr>
            </w:pPr>
            <w:r w:rsidRPr="0081683B">
              <w:rPr>
                <w:sz w:val="18"/>
                <w:szCs w:val="18"/>
              </w:rPr>
              <w:t>10,22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13,381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90,014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450,07</w:t>
            </w:r>
          </w:p>
        </w:tc>
      </w:tr>
      <w:tr w:rsidR="0081683B" w:rsidRPr="0081683B" w:rsidTr="0081683B">
        <w:trPr>
          <w:trHeight w:val="510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Общо (дка)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185,997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421,942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3B" w:rsidRPr="0081683B" w:rsidRDefault="0081683B" w:rsidP="00816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1683B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81683B" w:rsidRDefault="0081683B">
      <w:pPr>
        <w:ind w:firstLine="720"/>
        <w:jc w:val="both"/>
        <w:rPr>
          <w:sz w:val="18"/>
          <w:szCs w:val="18"/>
          <w:lang w:val="bg-BG"/>
        </w:rPr>
      </w:pPr>
    </w:p>
    <w:p w:rsidR="0081683B" w:rsidRDefault="0081683B">
      <w:pPr>
        <w:jc w:val="both"/>
        <w:rPr>
          <w:b/>
          <w:sz w:val="18"/>
          <w:szCs w:val="18"/>
          <w:lang w:val="bg-BG"/>
        </w:rPr>
      </w:pPr>
    </w:p>
    <w:p w:rsidR="0081683B" w:rsidRDefault="0081683B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Н</w:t>
      </w:r>
      <w:r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>
        <w:rPr>
          <w:lang w:val="bg-BG"/>
        </w:rPr>
        <w:t>“</w:t>
      </w:r>
    </w:p>
    <w:p w:rsidR="0081683B" w:rsidRDefault="0081683B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Заповедта може да бъде обжалвана в 14-дневен срок по реда на       Административнопроцесуалния кодекс.</w:t>
      </w:r>
    </w:p>
    <w:p w:rsidR="0081683B" w:rsidRDefault="0081683B">
      <w:pPr>
        <w:jc w:val="both"/>
        <w:textAlignment w:val="center"/>
        <w:rPr>
          <w:lang w:val="ru-RU"/>
        </w:rPr>
      </w:pPr>
      <w:r>
        <w:rPr>
          <w:lang w:val="ru-RU"/>
        </w:rPr>
        <w:t>Обжалването на заповедта не спира изпълнението й.</w:t>
      </w:r>
    </w:p>
    <w:p w:rsidR="0081683B" w:rsidRDefault="0081683B">
      <w:pPr>
        <w:rPr>
          <w:b/>
          <w:lang w:val="ru-RU"/>
        </w:rPr>
      </w:pPr>
      <w:r>
        <w:rPr>
          <w:lang w:val="ru-RU"/>
        </w:rPr>
        <w:t xml:space="preserve">    Ползвателите на земеделски земи са длъжни да внес</w:t>
      </w:r>
      <w:r>
        <w:rPr>
          <w:lang w:val="bg-BG"/>
        </w:rPr>
        <w:t>а</w:t>
      </w:r>
      <w:r>
        <w:rPr>
          <w:lang w:val="ru-RU"/>
        </w:rPr>
        <w:t>т по транзитна бюджетна сметка в областна дирекция "Земеделие" – София област</w:t>
      </w:r>
      <w:r>
        <w:rPr>
          <w:b/>
          <w:lang w:val="ru-RU"/>
        </w:rPr>
        <w:t xml:space="preserve">, Банка: УниКредитБулбанк, </w:t>
      </w:r>
      <w:r>
        <w:rPr>
          <w:b/>
        </w:rPr>
        <w:t>BIC</w:t>
      </w:r>
      <w:r>
        <w:rPr>
          <w:b/>
          <w:lang w:val="ru-RU"/>
        </w:rPr>
        <w:t xml:space="preserve">: </w:t>
      </w:r>
      <w:r>
        <w:rPr>
          <w:b/>
        </w:rPr>
        <w:t>UNCRBGSF</w:t>
      </w:r>
      <w:r>
        <w:rPr>
          <w:b/>
          <w:lang w:val="ru-RU"/>
        </w:rPr>
        <w:t xml:space="preserve">, </w:t>
      </w:r>
      <w:r>
        <w:rPr>
          <w:b/>
        </w:rPr>
        <w:t>IBAN</w:t>
      </w:r>
      <w:r>
        <w:rPr>
          <w:b/>
          <w:lang w:val="ru-RU"/>
        </w:rPr>
        <w:t xml:space="preserve">: </w:t>
      </w:r>
      <w:r>
        <w:rPr>
          <w:b/>
        </w:rPr>
        <w:t>BG</w:t>
      </w:r>
      <w:r>
        <w:rPr>
          <w:b/>
          <w:lang w:val="ru-RU"/>
        </w:rPr>
        <w:t xml:space="preserve">67 </w:t>
      </w:r>
      <w:r>
        <w:rPr>
          <w:b/>
        </w:rPr>
        <w:t>UNCR</w:t>
      </w:r>
      <w:r>
        <w:rPr>
          <w:b/>
          <w:lang w:val="ru-RU"/>
        </w:rPr>
        <w:t xml:space="preserve"> 7000 3319 7337 51</w:t>
      </w:r>
      <w:r>
        <w:rPr>
          <w:lang w:val="ru-RU"/>
        </w:rPr>
        <w:t xml:space="preserve">, сумата в размер на средното годишно рентно плащане за землището </w:t>
      </w:r>
      <w:r>
        <w:rPr>
          <w:b/>
          <w:lang w:val="ru-RU"/>
        </w:rPr>
        <w:t>в срок до три месеца</w:t>
      </w:r>
      <w:r>
        <w:rPr>
          <w:lang w:val="ru-RU"/>
        </w:rPr>
        <w:t xml:space="preserve"> от публикуване на заповедта.</w:t>
      </w:r>
    </w:p>
    <w:p w:rsidR="0081683B" w:rsidRDefault="0081683B">
      <w:pPr>
        <w:jc w:val="both"/>
        <w:rPr>
          <w:i/>
          <w:lang w:val="ru-RU"/>
        </w:rPr>
      </w:pPr>
      <w:r>
        <w:rPr>
          <w:i/>
          <w:lang w:val="ru-RU"/>
        </w:rPr>
        <w:t xml:space="preserve">      За ползвател който не е заплатил сумите за ползваните земи по чл.37в ал.3 т.2 от ЗСПЗЗ, съгласно заповедта по ал.4, </w:t>
      </w:r>
      <w:r>
        <w:rPr>
          <w:b/>
          <w:i/>
          <w:lang w:val="ru-RU"/>
        </w:rPr>
        <w:t>се прилага чл.34 ал.6 от ЗСПЗЗ.</w:t>
      </w:r>
    </w:p>
    <w:p w:rsidR="0081683B" w:rsidRDefault="0081683B">
      <w:pPr>
        <w:jc w:val="both"/>
        <w:rPr>
          <w:i/>
          <w:lang w:val="ru-RU"/>
        </w:rPr>
      </w:pPr>
      <w:r>
        <w:rPr>
          <w:i/>
          <w:lang w:val="ru-RU"/>
        </w:rPr>
        <w:t xml:space="preserve">     Заповедта влиза в сила по отношение на съответния ползвател при изпълнение на условието по чл.72 ал.1 от ППЗСПЗЗ.</w:t>
      </w:r>
    </w:p>
    <w:p w:rsidR="0081683B" w:rsidRDefault="0081683B">
      <w:pPr>
        <w:jc w:val="both"/>
        <w:rPr>
          <w:i/>
          <w:lang w:val="ru-RU"/>
        </w:rPr>
      </w:pPr>
    </w:p>
    <w:p w:rsidR="0081683B" w:rsidRDefault="0081683B">
      <w:pPr>
        <w:jc w:val="both"/>
        <w:rPr>
          <w:i/>
          <w:lang w:val="ru-RU"/>
        </w:rPr>
      </w:pPr>
    </w:p>
    <w:p w:rsidR="0081683B" w:rsidRDefault="0081683B">
      <w:pPr>
        <w:jc w:val="both"/>
        <w:rPr>
          <w:i/>
          <w:lang w:val="ru-RU"/>
        </w:rPr>
      </w:pPr>
    </w:p>
    <w:p w:rsidR="0081683B" w:rsidRDefault="0081683B">
      <w:pPr>
        <w:jc w:val="both"/>
        <w:rPr>
          <w:i/>
          <w:lang w:val="ru-RU"/>
        </w:rPr>
      </w:pPr>
    </w:p>
    <w:p w:rsidR="0081683B" w:rsidRPr="0081683B" w:rsidRDefault="0081683B">
      <w:pPr>
        <w:jc w:val="both"/>
        <w:rPr>
          <w:i/>
          <w:lang w:val="bg-BG"/>
        </w:rPr>
      </w:pPr>
    </w:p>
    <w:p w:rsidR="0081683B" w:rsidRDefault="0081683B">
      <w:pPr>
        <w:jc w:val="both"/>
        <w:rPr>
          <w:lang w:val="ru-RU"/>
        </w:rPr>
      </w:pPr>
      <w:r>
        <w:rPr>
          <w:lang w:val="ru-RU"/>
        </w:rPr>
        <w:lastRenderedPageBreak/>
        <w:t xml:space="preserve">   </w:t>
      </w:r>
      <w:r>
        <w:t xml:space="preserve"> </w:t>
      </w:r>
      <w:r>
        <w:rPr>
          <w:lang w:val="ru-RU"/>
        </w:rPr>
        <w:t>Копие от заповедта да бъде връчена на началника на ОСЗ – Етрополе и на представителите на община Етрополе и кметство на гр.Етрополе, участници в комисията – за сведение и изпълнение.</w:t>
      </w:r>
    </w:p>
    <w:p w:rsidR="0081683B" w:rsidRDefault="0081683B">
      <w:pPr>
        <w:jc w:val="both"/>
        <w:rPr>
          <w:lang w:val="bg-BG"/>
        </w:rPr>
      </w:pPr>
      <w:r>
        <w:rPr>
          <w:lang w:val="bg-BG"/>
        </w:rPr>
        <w:t xml:space="preserve">    Контрола по изпълнение на настоящата заповед ще упражнявам лично. </w:t>
      </w:r>
    </w:p>
    <w:p w:rsidR="0081683B" w:rsidRDefault="0081683B">
      <w:pPr>
        <w:jc w:val="both"/>
        <w:rPr>
          <w:lang w:val="bg-BG"/>
        </w:rPr>
      </w:pPr>
    </w:p>
    <w:p w:rsidR="0081683B" w:rsidRDefault="0081683B">
      <w:pPr>
        <w:jc w:val="both"/>
        <w:rPr>
          <w:lang w:val="bg-BG"/>
        </w:rPr>
      </w:pPr>
    </w:p>
    <w:p w:rsidR="0081683B" w:rsidRDefault="0081683B">
      <w:pPr>
        <w:jc w:val="both"/>
        <w:rPr>
          <w:lang w:val="bg-BG"/>
        </w:rPr>
      </w:pPr>
    </w:p>
    <w:p w:rsidR="0081683B" w:rsidRDefault="0081683B">
      <w:pPr>
        <w:jc w:val="both"/>
        <w:rPr>
          <w:lang w:val="bg-BG"/>
        </w:rPr>
      </w:pPr>
    </w:p>
    <w:p w:rsidR="0081683B" w:rsidRDefault="0081683B">
      <w:pPr>
        <w:ind w:firstLine="709"/>
        <w:jc w:val="both"/>
        <w:rPr>
          <w:u w:val="single"/>
          <w:lang w:val="bg-BG"/>
        </w:rPr>
      </w:pPr>
    </w:p>
    <w:p w:rsidR="0081683B" w:rsidRDefault="0081683B">
      <w:pPr>
        <w:overflowPunct w:val="0"/>
        <w:autoSpaceDE w:val="0"/>
        <w:autoSpaceDN w:val="0"/>
        <w:adjustRightInd w:val="0"/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D45209">
        <w:rPr>
          <w:b/>
          <w:lang w:val="bg-BG"/>
        </w:rPr>
        <w:t xml:space="preserve">    /П/</w:t>
      </w:r>
    </w:p>
    <w:p w:rsidR="0081683B" w:rsidRDefault="0081683B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81683B" w:rsidRDefault="0081683B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81683B" w:rsidRDefault="0081683B">
      <w:pPr>
        <w:overflowPunct w:val="0"/>
        <w:autoSpaceDE w:val="0"/>
        <w:autoSpaceDN w:val="0"/>
        <w:adjustRightInd w:val="0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81683B" w:rsidRDefault="0081683B">
      <w:pPr>
        <w:rPr>
          <w:i/>
        </w:rPr>
      </w:pPr>
    </w:p>
    <w:p w:rsidR="0081683B" w:rsidRDefault="0081683B">
      <w:pPr>
        <w:rPr>
          <w:i/>
        </w:rPr>
      </w:pPr>
    </w:p>
    <w:sectPr w:rsidR="0081683B">
      <w:footerReference w:type="even" r:id="rId6"/>
      <w:footerReference w:type="default" r:id="rId7"/>
      <w:headerReference w:type="first" r:id="rId8"/>
      <w:footerReference w:type="first" r:id="rId9"/>
      <w:pgSz w:w="11907" w:h="16840"/>
      <w:pgMar w:top="1418" w:right="1417" w:bottom="142" w:left="1417" w:header="1135" w:footer="71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056" w:rsidRDefault="009E7056">
      <w:r>
        <w:separator/>
      </w:r>
    </w:p>
  </w:endnote>
  <w:endnote w:type="continuationSeparator" w:id="0">
    <w:p w:rsidR="009E7056" w:rsidRDefault="009E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83B" w:rsidRDefault="0081683B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81683B" w:rsidRDefault="008168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83B" w:rsidRDefault="0081683B">
    <w:pPr>
      <w:pStyle w:val="Footer"/>
      <w:framePr w:wrap="around" w:vAnchor="text" w:hAnchor="margin" w:xAlign="right" w:y="1"/>
      <w:rPr>
        <w:rStyle w:val="PageNumber"/>
        <w:sz w:val="18"/>
      </w:rPr>
    </w:pPr>
    <w:r>
      <w:rPr>
        <w:sz w:val="18"/>
      </w:rPr>
      <w:fldChar w:fldCharType="begin"/>
    </w:r>
    <w:r>
      <w:rPr>
        <w:rStyle w:val="PageNumber"/>
        <w:sz w:val="18"/>
      </w:rPr>
      <w:instrText xml:space="preserve">PAGE  </w:instrText>
    </w:r>
    <w:r>
      <w:rPr>
        <w:sz w:val="18"/>
      </w:rPr>
      <w:fldChar w:fldCharType="separate"/>
    </w:r>
    <w:r w:rsidR="00CF21CE">
      <w:rPr>
        <w:rStyle w:val="PageNumber"/>
        <w:noProof/>
        <w:sz w:val="18"/>
      </w:rPr>
      <w:t>2</w:t>
    </w:r>
    <w:r>
      <w:rPr>
        <w:sz w:val="18"/>
      </w:rPr>
      <w:fldChar w:fldCharType="end"/>
    </w:r>
  </w:p>
  <w:p w:rsidR="0081683B" w:rsidRDefault="0081683B">
    <w:pPr>
      <w:ind w:right="360"/>
      <w:jc w:val="center"/>
      <w:rPr>
        <w:rFonts w:ascii="Verdana" w:hAnsi="Verdana"/>
        <w:sz w:val="16"/>
        <w:szCs w:val="16"/>
        <w:lang w:val="ru-RU"/>
      </w:rPr>
    </w:pPr>
    <w:r>
      <w:rPr>
        <w:rFonts w:ascii="Verdana" w:hAnsi="Verdana"/>
        <w:sz w:val="16"/>
        <w:szCs w:val="16"/>
        <w:lang w:val="bg-BG" w:eastAsia="en-GB"/>
      </w:rPr>
      <w:t>гр. София 10</w:t>
    </w:r>
    <w:r>
      <w:rPr>
        <w:rFonts w:ascii="Verdana" w:hAnsi="Verdana"/>
        <w:sz w:val="16"/>
        <w:szCs w:val="16"/>
        <w:lang w:val="ru-RU" w:eastAsia="en-GB"/>
      </w:rPr>
      <w:t>0</w:t>
    </w:r>
    <w:r>
      <w:rPr>
        <w:rFonts w:ascii="Verdana" w:hAnsi="Verdana"/>
        <w:sz w:val="16"/>
        <w:szCs w:val="16"/>
        <w:lang w:val="bg-BG" w:eastAsia="en-GB"/>
      </w:rPr>
      <w:t xml:space="preserve">0, бул. "Витоша" №4, </w:t>
    </w:r>
    <w:r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mzh</w:t>
    </w:r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government</w:t>
    </w:r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bg</w:t>
    </w:r>
    <w:r>
      <w:rPr>
        <w:rFonts w:ascii="Verdana" w:hAnsi="Verdana"/>
        <w:sz w:val="16"/>
        <w:szCs w:val="16"/>
        <w:lang w:val="ru-RU"/>
      </w:rPr>
      <w:t>/</w:t>
    </w:r>
    <w:r>
      <w:rPr>
        <w:rFonts w:ascii="Verdana" w:hAnsi="Verdana"/>
        <w:sz w:val="16"/>
        <w:szCs w:val="16"/>
      </w:rPr>
      <w:t>odz</w:t>
    </w:r>
    <w:r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sofiaoblast</w:t>
    </w:r>
  </w:p>
  <w:p w:rsidR="0081683B" w:rsidRDefault="0081683B">
    <w:pPr>
      <w:jc w:val="center"/>
      <w:rPr>
        <w:rFonts w:ascii="Verdana" w:hAnsi="Verdana"/>
        <w:sz w:val="16"/>
        <w:szCs w:val="16"/>
        <w:lang w:val="bg-BG" w:eastAsia="en-GB"/>
      </w:rPr>
    </w:pPr>
    <w:r>
      <w:rPr>
        <w:rFonts w:ascii="Verdana" w:hAnsi="Verdana"/>
        <w:sz w:val="16"/>
        <w:szCs w:val="16"/>
        <w:lang w:val="bg-BG" w:eastAsia="en-GB"/>
      </w:rPr>
      <w:t>тел:(+3592) 980 28 73, факс: (+3592) 988 32 63, e-mail: odzg_sfoblast@mzh.government.bg</w:t>
    </w:r>
  </w:p>
  <w:p w:rsidR="0081683B" w:rsidRDefault="0081683B">
    <w:pPr>
      <w:jc w:val="center"/>
      <w:rPr>
        <w:rFonts w:ascii="Verdana" w:hAnsi="Verdana"/>
        <w:sz w:val="16"/>
        <w:szCs w:val="16"/>
        <w:lang w:val="bg-BG" w:eastAsia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83B" w:rsidRDefault="0081683B">
    <w:pPr>
      <w:jc w:val="center"/>
      <w:rPr>
        <w:rFonts w:ascii="Verdana" w:hAnsi="Verdana"/>
        <w:sz w:val="16"/>
        <w:szCs w:val="16"/>
        <w:lang w:val="ru-RU"/>
      </w:rPr>
    </w:pPr>
    <w:r>
      <w:rPr>
        <w:rFonts w:ascii="Verdana" w:hAnsi="Verdana"/>
        <w:sz w:val="16"/>
        <w:szCs w:val="16"/>
        <w:lang w:val="bg-BG" w:eastAsia="en-GB"/>
      </w:rPr>
      <w:t>гр. София 10</w:t>
    </w:r>
    <w:r>
      <w:rPr>
        <w:rFonts w:ascii="Verdana" w:hAnsi="Verdana"/>
        <w:sz w:val="16"/>
        <w:szCs w:val="16"/>
        <w:lang w:val="ru-RU" w:eastAsia="en-GB"/>
      </w:rPr>
      <w:t>0</w:t>
    </w:r>
    <w:r>
      <w:rPr>
        <w:rFonts w:ascii="Verdana" w:hAnsi="Verdana"/>
        <w:sz w:val="16"/>
        <w:szCs w:val="16"/>
        <w:lang w:val="bg-BG" w:eastAsia="en-GB"/>
      </w:rPr>
      <w:t xml:space="preserve">0, бул. "Витоша" №4, </w:t>
    </w:r>
    <w:r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mzh</w:t>
    </w:r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government</w:t>
    </w:r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bg</w:t>
    </w:r>
    <w:r>
      <w:rPr>
        <w:rFonts w:ascii="Verdana" w:hAnsi="Verdana"/>
        <w:sz w:val="16"/>
        <w:szCs w:val="16"/>
        <w:lang w:val="ru-RU"/>
      </w:rPr>
      <w:t>/</w:t>
    </w:r>
    <w:r>
      <w:rPr>
        <w:rFonts w:ascii="Verdana" w:hAnsi="Verdana"/>
        <w:sz w:val="16"/>
        <w:szCs w:val="16"/>
      </w:rPr>
      <w:t>odz</w:t>
    </w:r>
    <w:r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sofiaoblast</w:t>
    </w:r>
  </w:p>
  <w:p w:rsidR="0081683B" w:rsidRDefault="0081683B">
    <w:pPr>
      <w:jc w:val="center"/>
      <w:rPr>
        <w:rFonts w:ascii="Verdana" w:hAnsi="Verdana"/>
        <w:sz w:val="16"/>
        <w:szCs w:val="16"/>
        <w:lang w:val="bg-BG" w:eastAsia="en-GB"/>
      </w:rPr>
    </w:pPr>
    <w:r>
      <w:rPr>
        <w:rFonts w:ascii="Verdana" w:hAnsi="Verdana"/>
        <w:sz w:val="16"/>
        <w:szCs w:val="16"/>
        <w:lang w:val="bg-BG" w:eastAsia="en-GB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056" w:rsidRDefault="009E7056">
      <w:r>
        <w:separator/>
      </w:r>
    </w:p>
  </w:footnote>
  <w:footnote w:type="continuationSeparator" w:id="0">
    <w:p w:rsidR="009E7056" w:rsidRDefault="009E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83B" w:rsidRDefault="00CF21CE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1683B" w:rsidRDefault="00CF21CE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B027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81683B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1683B" w:rsidRDefault="0081683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>
      <w:rPr>
        <w:rFonts w:ascii="Helen Bg Condensed" w:hAnsi="Helen Bg Condensed"/>
        <w:b w:val="0"/>
        <w:spacing w:val="40"/>
        <w:sz w:val="26"/>
        <w:szCs w:val="26"/>
      </w:rPr>
      <w:t>храните и горите</w:t>
    </w:r>
  </w:p>
  <w:p w:rsidR="0081683B" w:rsidRDefault="0081683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81683B" w:rsidRDefault="0081683B">
    <w:pPr>
      <w:rPr>
        <w:b/>
        <w:lang w:val="bg-BG"/>
      </w:rPr>
    </w:pPr>
    <w:r>
      <w:rPr>
        <w:lang w:val="ru-RU"/>
      </w:rPr>
      <w:tab/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76265"/>
    <w:rsid w:val="0009344D"/>
    <w:rsid w:val="00094932"/>
    <w:rsid w:val="000A519D"/>
    <w:rsid w:val="000C4692"/>
    <w:rsid w:val="000C5047"/>
    <w:rsid w:val="000E0374"/>
    <w:rsid w:val="000E2804"/>
    <w:rsid w:val="000E46A8"/>
    <w:rsid w:val="000F691D"/>
    <w:rsid w:val="0010044E"/>
    <w:rsid w:val="00113853"/>
    <w:rsid w:val="0013647C"/>
    <w:rsid w:val="00137F32"/>
    <w:rsid w:val="001460A0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73CCB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7B64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955CE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966A0"/>
    <w:rsid w:val="007A06D3"/>
    <w:rsid w:val="007A6290"/>
    <w:rsid w:val="007B4B8A"/>
    <w:rsid w:val="007C72C0"/>
    <w:rsid w:val="007D05C7"/>
    <w:rsid w:val="007D07CD"/>
    <w:rsid w:val="007D1778"/>
    <w:rsid w:val="007D6450"/>
    <w:rsid w:val="00800337"/>
    <w:rsid w:val="0080526F"/>
    <w:rsid w:val="00810556"/>
    <w:rsid w:val="00813E21"/>
    <w:rsid w:val="0081683B"/>
    <w:rsid w:val="00822F7A"/>
    <w:rsid w:val="00823FF9"/>
    <w:rsid w:val="008318FA"/>
    <w:rsid w:val="008324AB"/>
    <w:rsid w:val="00835BBA"/>
    <w:rsid w:val="008361AB"/>
    <w:rsid w:val="0085348A"/>
    <w:rsid w:val="0086367E"/>
    <w:rsid w:val="00871654"/>
    <w:rsid w:val="00883AE2"/>
    <w:rsid w:val="00893776"/>
    <w:rsid w:val="008A1BBB"/>
    <w:rsid w:val="008B0206"/>
    <w:rsid w:val="008B1300"/>
    <w:rsid w:val="008B5F3C"/>
    <w:rsid w:val="008C195A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056"/>
    <w:rsid w:val="009E7D8E"/>
    <w:rsid w:val="009F2329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974AA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4496C"/>
    <w:rsid w:val="00B54180"/>
    <w:rsid w:val="00B65B7A"/>
    <w:rsid w:val="00B8154C"/>
    <w:rsid w:val="00B96921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27D63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2AE3"/>
    <w:rsid w:val="00CD6A9A"/>
    <w:rsid w:val="00CE47C7"/>
    <w:rsid w:val="00CE5345"/>
    <w:rsid w:val="00CE78CA"/>
    <w:rsid w:val="00CF1702"/>
    <w:rsid w:val="00CF21CE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5209"/>
    <w:rsid w:val="00D472F6"/>
    <w:rsid w:val="00D4743D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47E3"/>
    <w:rsid w:val="00EA778C"/>
    <w:rsid w:val="00EB44A1"/>
    <w:rsid w:val="00EB4DB7"/>
    <w:rsid w:val="00EE1A25"/>
    <w:rsid w:val="00EE2FF9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C521B"/>
    <w:rsid w:val="00FD129D"/>
    <w:rsid w:val="00FE4761"/>
    <w:rsid w:val="00FF09E3"/>
    <w:rsid w:val="00FF13DE"/>
    <w:rsid w:val="00FF7E22"/>
    <w:rsid w:val="6122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05C286E4-AD30-4B94-A2A2-90C5E0533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round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character" w:styleId="PageNumber">
    <w:name w:val="page number"/>
    <w:basedOn w:val="DefaultParagraphFont"/>
  </w:style>
  <w:style w:type="character" w:customStyle="1" w:styleId="newdocreference1">
    <w:name w:val="newdocreference1"/>
    <w:rPr>
      <w:i w:val="0"/>
      <w:iCs w:val="0"/>
      <w:color w:val="0000FF"/>
      <w:u w:val="single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US" w:eastAsia="en-US"/>
    </w:rPr>
  </w:style>
  <w:style w:type="paragraph" w:customStyle="1" w:styleId="xl73">
    <w:name w:val="xl73"/>
    <w:basedOn w:val="Normal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4">
    <w:name w:val="xl74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12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2</cp:revision>
  <cp:lastPrinted>2019-09-26T09:15:00Z</cp:lastPrinted>
  <dcterms:created xsi:type="dcterms:W3CDTF">2019-09-26T09:24:00Z</dcterms:created>
  <dcterms:modified xsi:type="dcterms:W3CDTF">2019-09-26T09:24:00Z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